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D3A94" w:rsidRDefault="006D3A94">
      <w:pPr>
        <w:spacing w:before="77" w:line="254" w:lineRule="auto"/>
        <w:ind w:left="3770" w:right="3666"/>
        <w:jc w:val="center"/>
        <w:rPr>
          <w:rFonts w:ascii="Times New Roman" w:eastAsia="Times New Roman" w:hAnsi="Times New Roman" w:cs="Times New Roman"/>
          <w:color w:val="0A0C16"/>
          <w:sz w:val="23"/>
          <w:szCs w:val="23"/>
        </w:rPr>
      </w:pPr>
    </w:p>
    <w:p w14:paraId="00000002" w14:textId="77777777" w:rsidR="006D3A94" w:rsidRDefault="00000000">
      <w:pPr>
        <w:spacing w:before="77" w:line="254" w:lineRule="auto"/>
        <w:ind w:left="3770" w:right="366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 xml:space="preserve">  SOL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 xml:space="preserve">ANO 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>ETE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RY DISTRICT B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SINES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23262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A0C16"/>
          <w:sz w:val="23"/>
          <w:szCs w:val="23"/>
        </w:rPr>
        <w:t>TING</w:t>
      </w:r>
    </w:p>
    <w:p w14:paraId="00000003" w14:textId="2ECF0818" w:rsidR="006D3A94" w:rsidRDefault="00000000">
      <w:pPr>
        <w:pStyle w:val="Heading1"/>
        <w:spacing w:line="249" w:lineRule="auto"/>
        <w:ind w:left="3770" w:right="3652" w:firstLine="0"/>
        <w:jc w:val="center"/>
      </w:pPr>
      <w:r>
        <w:rPr>
          <w:color w:val="0A0C16"/>
        </w:rPr>
        <w:t xml:space="preserve"> </w:t>
      </w:r>
      <w:r w:rsidR="006B24E8">
        <w:rPr>
          <w:color w:val="0A0C16"/>
        </w:rPr>
        <w:t>May 12</w:t>
      </w:r>
      <w:r w:rsidR="000A06B7">
        <w:rPr>
          <w:color w:val="0A0C16"/>
        </w:rPr>
        <w:t>, 2025</w:t>
      </w:r>
    </w:p>
    <w:p w14:paraId="00000004" w14:textId="77777777" w:rsidR="006D3A94" w:rsidRDefault="00000000">
      <w:pPr>
        <w:pBdr>
          <w:top w:val="nil"/>
          <w:left w:val="nil"/>
          <w:bottom w:val="nil"/>
          <w:right w:val="nil"/>
          <w:between w:val="nil"/>
        </w:pBdr>
        <w:spacing w:before="96"/>
        <w:ind w:left="3761" w:right="3666"/>
        <w:jc w:val="center"/>
        <w:rPr>
          <w:rFonts w:ascii="Times New Roman" w:eastAsia="Times New Roman" w:hAnsi="Times New Roman" w:cs="Times New Roman"/>
          <w:b/>
          <w:color w:val="2326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A0C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color w:val="23262D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b/>
          <w:color w:val="0A0C16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b/>
          <w:color w:val="23262D"/>
          <w:sz w:val="21"/>
          <w:szCs w:val="21"/>
        </w:rPr>
        <w:t>A</w:t>
      </w:r>
    </w:p>
    <w:p w14:paraId="00000005" w14:textId="77777777" w:rsidR="006D3A94" w:rsidRDefault="006D3A94">
      <w:pPr>
        <w:pBdr>
          <w:top w:val="nil"/>
          <w:left w:val="nil"/>
          <w:bottom w:val="nil"/>
          <w:right w:val="nil"/>
          <w:between w:val="nil"/>
        </w:pBdr>
        <w:spacing w:before="96"/>
        <w:ind w:left="3761" w:right="3666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14:paraId="00000006" w14:textId="6D4646D3" w:rsidR="006D3A94" w:rsidRDefault="00000000">
      <w:pPr>
        <w:rPr>
          <w:b/>
        </w:rPr>
      </w:pPr>
      <w:r>
        <w:t>The Board of Trustees of the Solano Cemetery Dist</w:t>
      </w:r>
      <w:r>
        <w:rPr>
          <w:color w:val="23262D"/>
        </w:rPr>
        <w:t>r</w:t>
      </w:r>
      <w:r>
        <w:t xml:space="preserve">ict will meet at the Rockville Cemetery, 4255 Suisun Valley Rd., Fairfield, CA on Monday </w:t>
      </w:r>
      <w:r w:rsidR="006B24E8">
        <w:t>May 12</w:t>
      </w:r>
      <w:r>
        <w:t>,</w:t>
      </w:r>
      <w:r w:rsidR="003A3A55">
        <w:t xml:space="preserve"> </w:t>
      </w:r>
      <w:proofErr w:type="gramStart"/>
      <w:r w:rsidR="003A3A55">
        <w:t>2025</w:t>
      </w:r>
      <w:proofErr w:type="gramEnd"/>
      <w:r>
        <w:t xml:space="preserve"> at </w:t>
      </w:r>
      <w:r>
        <w:rPr>
          <w:b/>
        </w:rPr>
        <w:t>9:00 a.m.</w:t>
      </w:r>
    </w:p>
    <w:p w14:paraId="00000007" w14:textId="1CBDDF37" w:rsidR="006D3A94" w:rsidRDefault="00000000">
      <w:pPr>
        <w:pBdr>
          <w:top w:val="nil"/>
          <w:left w:val="nil"/>
          <w:bottom w:val="nil"/>
          <w:right w:val="nil"/>
          <w:between w:val="nil"/>
        </w:pBdr>
        <w:spacing w:before="192"/>
        <w:ind w:left="141"/>
        <w:rPr>
          <w:color w:val="000000"/>
          <w:sz w:val="21"/>
          <w:szCs w:val="21"/>
        </w:rPr>
      </w:pPr>
      <w:r>
        <w:rPr>
          <w:color w:val="0A0C16"/>
          <w:sz w:val="21"/>
          <w:szCs w:val="21"/>
        </w:rPr>
        <w:t xml:space="preserve">Date Posted: </w:t>
      </w:r>
      <w:r w:rsidR="006B24E8">
        <w:rPr>
          <w:color w:val="0A0C16"/>
          <w:sz w:val="21"/>
          <w:szCs w:val="21"/>
          <w:u w:val="single"/>
        </w:rPr>
        <w:t>May 9</w:t>
      </w:r>
      <w:r w:rsidR="000A06B7">
        <w:rPr>
          <w:color w:val="0A0C16"/>
          <w:sz w:val="21"/>
          <w:szCs w:val="21"/>
          <w:u w:val="single"/>
        </w:rPr>
        <w:t xml:space="preserve">, </w:t>
      </w:r>
      <w:proofErr w:type="gramStart"/>
      <w:r w:rsidR="000A06B7">
        <w:rPr>
          <w:color w:val="0A0C16"/>
          <w:sz w:val="21"/>
          <w:szCs w:val="21"/>
          <w:u w:val="single"/>
        </w:rPr>
        <w:t>2025</w:t>
      </w:r>
      <w:proofErr w:type="gramEnd"/>
      <w:r>
        <w:rPr>
          <w:color w:val="000000"/>
          <w:sz w:val="21"/>
          <w:szCs w:val="21"/>
        </w:rPr>
        <w:t xml:space="preserve">                                                        </w:t>
      </w:r>
      <w:r>
        <w:rPr>
          <w:color w:val="0A0C16"/>
          <w:sz w:val="21"/>
          <w:szCs w:val="21"/>
        </w:rPr>
        <w:t>Time Posted</w:t>
      </w:r>
      <w:proofErr w:type="gramStart"/>
      <w:r>
        <w:rPr>
          <w:color w:val="3F4144"/>
          <w:sz w:val="21"/>
          <w:szCs w:val="21"/>
        </w:rPr>
        <w:t xml:space="preserve">:  </w:t>
      </w:r>
      <w:r>
        <w:rPr>
          <w:color w:val="3F4144"/>
          <w:sz w:val="21"/>
          <w:szCs w:val="21"/>
          <w:u w:val="single"/>
        </w:rPr>
        <w:t>9</w:t>
      </w:r>
      <w:proofErr w:type="gramEnd"/>
      <w:r>
        <w:rPr>
          <w:color w:val="3F4144"/>
          <w:sz w:val="21"/>
          <w:szCs w:val="21"/>
          <w:u w:val="single"/>
        </w:rPr>
        <w:t>:00 a</w:t>
      </w:r>
      <w:r>
        <w:rPr>
          <w:color w:val="0A0C16"/>
          <w:sz w:val="21"/>
          <w:szCs w:val="21"/>
          <w:u w:val="single"/>
        </w:rPr>
        <w:t>.m.</w:t>
      </w:r>
    </w:p>
    <w:p w14:paraId="00000008" w14:textId="77777777" w:rsidR="006D3A94" w:rsidRDefault="00000000">
      <w:pPr>
        <w:pStyle w:val="Heading1"/>
        <w:numPr>
          <w:ilvl w:val="0"/>
          <w:numId w:val="2"/>
        </w:numPr>
        <w:tabs>
          <w:tab w:val="left" w:pos="502"/>
        </w:tabs>
        <w:spacing w:before="130"/>
        <w:ind w:left="504" w:hanging="360"/>
      </w:pPr>
      <w:r>
        <w:t>Call to Order</w:t>
      </w:r>
    </w:p>
    <w:p w14:paraId="00000009" w14:textId="77777777" w:rsidR="006D3A94" w:rsidRDefault="00000000">
      <w:pPr>
        <w:pStyle w:val="Heading1"/>
        <w:numPr>
          <w:ilvl w:val="0"/>
          <w:numId w:val="2"/>
        </w:numPr>
        <w:tabs>
          <w:tab w:val="left" w:pos="502"/>
        </w:tabs>
        <w:spacing w:before="130"/>
        <w:ind w:left="504" w:hanging="360"/>
      </w:pPr>
      <w:r>
        <w:t>Pledge of Allegiance</w:t>
      </w:r>
    </w:p>
    <w:p w14:paraId="0000000A" w14:textId="77777777" w:rsidR="006D3A94" w:rsidRDefault="00000000">
      <w:pPr>
        <w:pStyle w:val="Heading1"/>
        <w:numPr>
          <w:ilvl w:val="0"/>
          <w:numId w:val="2"/>
        </w:numPr>
        <w:tabs>
          <w:tab w:val="left" w:pos="502"/>
        </w:tabs>
        <w:spacing w:before="130"/>
        <w:ind w:left="504" w:hanging="360"/>
        <w:sectPr w:rsidR="006D3A94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t xml:space="preserve">Roll Call                              </w:t>
      </w:r>
    </w:p>
    <w:p w14:paraId="0000000B" w14:textId="77777777" w:rsidR="006D3A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130"/>
        <w:ind w:left="504" w:hanging="360"/>
        <w:sectPr w:rsidR="006D3A94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3733" w:space="3334"/>
            <w:col w:w="3733" w:space="0"/>
          </w:cols>
        </w:sectPr>
      </w:pPr>
      <w:r>
        <w:rPr>
          <w:b/>
          <w:color w:val="000000"/>
        </w:rPr>
        <w:t xml:space="preserve">Public Comment </w:t>
      </w:r>
      <w:r>
        <w:rPr>
          <w:color w:val="000000"/>
        </w:rPr>
        <w:t>-</w:t>
      </w:r>
      <w:r>
        <w:br w:type="column"/>
      </w:r>
    </w:p>
    <w:p w14:paraId="0000000C" w14:textId="77777777" w:rsidR="006D3A94" w:rsidRDefault="00000000">
      <w:pPr>
        <w:spacing w:before="135"/>
        <w:ind w:left="496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5 minutes p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 p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 on an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matter not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he </w:t>
      </w:r>
      <w:proofErr w:type="gramStart"/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within th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rict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's</w:t>
      </w:r>
      <w:proofErr w:type="gramEnd"/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juri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dicti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. No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oar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tion. Comment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will b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lim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ted to 5 m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nut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 p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n, per item. Op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ortuni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ty fo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r publi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c c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omment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nda it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will b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 xml:space="preserve">ided 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he tim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are dis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ed b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the B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A0C16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color w:val="23262D"/>
          <w:sz w:val="20"/>
          <w:szCs w:val="20"/>
        </w:rPr>
        <w:t>.</w:t>
      </w:r>
    </w:p>
    <w:p w14:paraId="0000000D" w14:textId="77777777" w:rsidR="006D3A94" w:rsidRDefault="006D3A9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0000000E" w14:textId="77777777" w:rsidR="006D3A94" w:rsidRDefault="00000000">
      <w:pPr>
        <w:pStyle w:val="Heading1"/>
        <w:numPr>
          <w:ilvl w:val="0"/>
          <w:numId w:val="2"/>
        </w:numPr>
        <w:tabs>
          <w:tab w:val="left" w:pos="494"/>
        </w:tabs>
        <w:spacing w:before="93"/>
        <w:ind w:left="493" w:hanging="360"/>
      </w:pPr>
      <w:r>
        <w:rPr>
          <w:color w:val="0A0C16"/>
        </w:rPr>
        <w:t>Consent Calendar</w:t>
      </w:r>
    </w:p>
    <w:p w14:paraId="0000000F" w14:textId="77777777" w:rsidR="006D3A94" w:rsidRDefault="00000000">
      <w:pPr>
        <w:spacing w:before="37" w:line="242" w:lineRule="auto"/>
        <w:ind w:left="519" w:hanging="6"/>
        <w:rPr>
          <w:color w:val="23262D"/>
          <w:sz w:val="18"/>
          <w:szCs w:val="18"/>
        </w:rPr>
      </w:pPr>
      <w:r>
        <w:rPr>
          <w:color w:val="0A0C16"/>
          <w:sz w:val="18"/>
          <w:szCs w:val="18"/>
        </w:rPr>
        <w:t xml:space="preserve">The Board considers all Consent Calendar items to be routine and will adopt </w:t>
      </w:r>
      <w:r>
        <w:rPr>
          <w:color w:val="23262D"/>
          <w:sz w:val="18"/>
          <w:szCs w:val="18"/>
        </w:rPr>
        <w:t>t</w:t>
      </w:r>
      <w:r>
        <w:rPr>
          <w:color w:val="0A0C16"/>
          <w:sz w:val="18"/>
          <w:szCs w:val="18"/>
        </w:rPr>
        <w:t>hem in one motion. There will be no discussion on these items before the Board votes on the mot</w:t>
      </w:r>
      <w:r>
        <w:rPr>
          <w:color w:val="23262D"/>
          <w:sz w:val="18"/>
          <w:szCs w:val="18"/>
        </w:rPr>
        <w:t>i</w:t>
      </w:r>
      <w:r>
        <w:rPr>
          <w:color w:val="0A0C16"/>
          <w:sz w:val="18"/>
          <w:szCs w:val="18"/>
        </w:rPr>
        <w:t>on</w:t>
      </w:r>
      <w:r>
        <w:rPr>
          <w:color w:val="23262D"/>
          <w:sz w:val="18"/>
          <w:szCs w:val="18"/>
        </w:rPr>
        <w:t xml:space="preserve">, </w:t>
      </w:r>
      <w:r>
        <w:rPr>
          <w:color w:val="0A0C16"/>
          <w:sz w:val="18"/>
          <w:szCs w:val="18"/>
        </w:rPr>
        <w:t>unl</w:t>
      </w:r>
      <w:r>
        <w:rPr>
          <w:color w:val="23262D"/>
          <w:sz w:val="18"/>
          <w:szCs w:val="18"/>
        </w:rPr>
        <w:t>e</w:t>
      </w:r>
      <w:r>
        <w:rPr>
          <w:color w:val="0A0C16"/>
          <w:sz w:val="18"/>
          <w:szCs w:val="18"/>
        </w:rPr>
        <w:t>ss Board members</w:t>
      </w:r>
      <w:r>
        <w:rPr>
          <w:color w:val="3F4144"/>
          <w:sz w:val="18"/>
          <w:szCs w:val="18"/>
        </w:rPr>
        <w:t xml:space="preserve">, </w:t>
      </w:r>
      <w:r>
        <w:rPr>
          <w:color w:val="0A0C16"/>
          <w:sz w:val="18"/>
          <w:szCs w:val="18"/>
        </w:rPr>
        <w:t>staff or the public request specific items to be discussed and/or remov</w:t>
      </w:r>
      <w:r>
        <w:rPr>
          <w:color w:val="23262D"/>
          <w:sz w:val="18"/>
          <w:szCs w:val="18"/>
        </w:rPr>
        <w:t>e</w:t>
      </w:r>
      <w:r>
        <w:rPr>
          <w:color w:val="0A0C16"/>
          <w:sz w:val="18"/>
          <w:szCs w:val="18"/>
        </w:rPr>
        <w:t>d from the Consent Calendar</w:t>
      </w:r>
      <w:r>
        <w:rPr>
          <w:color w:val="23262D"/>
          <w:sz w:val="18"/>
          <w:szCs w:val="18"/>
        </w:rPr>
        <w:t>.</w:t>
      </w:r>
    </w:p>
    <w:p w14:paraId="00000010" w14:textId="7C79FFF3" w:rsidR="006D3A9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7" w:line="242" w:lineRule="auto"/>
        <w:rPr>
          <w:color w:val="0A0C16"/>
        </w:rPr>
      </w:pPr>
      <w:r>
        <w:rPr>
          <w:color w:val="0A0C16"/>
        </w:rPr>
        <w:t xml:space="preserve">Approval of </w:t>
      </w:r>
      <w:r w:rsidR="006B24E8">
        <w:rPr>
          <w:color w:val="0A0C16"/>
        </w:rPr>
        <w:t>April 14</w:t>
      </w:r>
      <w:r w:rsidR="00EE27F3">
        <w:rPr>
          <w:color w:val="0A0C16"/>
        </w:rPr>
        <w:t>, 2025</w:t>
      </w:r>
      <w:r>
        <w:rPr>
          <w:color w:val="0A0C16"/>
        </w:rPr>
        <w:t>, Regular Meet</w:t>
      </w:r>
      <w:r>
        <w:rPr>
          <w:color w:val="23262D"/>
        </w:rPr>
        <w:t>i</w:t>
      </w:r>
      <w:r>
        <w:rPr>
          <w:color w:val="0A0C16"/>
        </w:rPr>
        <w:t xml:space="preserve">ng Minutes </w:t>
      </w:r>
    </w:p>
    <w:p w14:paraId="2D021875" w14:textId="13DA7DA2" w:rsidR="00EE27F3" w:rsidRDefault="00000000" w:rsidP="00407F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Approval of </w:t>
      </w:r>
      <w:r w:rsidR="006B24E8">
        <w:rPr>
          <w:color w:val="000000"/>
        </w:rPr>
        <w:t>April</w:t>
      </w:r>
      <w:r w:rsidR="00EE27F3">
        <w:rPr>
          <w:color w:val="000000"/>
        </w:rPr>
        <w:t xml:space="preserve"> 2025</w:t>
      </w:r>
      <w:r>
        <w:rPr>
          <w:color w:val="000000"/>
        </w:rPr>
        <w:t xml:space="preserve"> Revenue and Expense Reports</w:t>
      </w:r>
    </w:p>
    <w:p w14:paraId="00000012" w14:textId="77777777" w:rsidR="006D3A94" w:rsidRDefault="00000000">
      <w:pPr>
        <w:rPr>
          <w:b/>
        </w:rPr>
      </w:pPr>
      <w:r>
        <w:rPr>
          <w:color w:val="000000"/>
        </w:rPr>
        <w:t xml:space="preserve">            </w:t>
      </w:r>
    </w:p>
    <w:p w14:paraId="00000013" w14:textId="77777777" w:rsidR="006D3A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New Business </w:t>
      </w:r>
    </w:p>
    <w:p w14:paraId="6C1E7B80" w14:textId="39DA0D7E" w:rsidR="00F47756" w:rsidRDefault="00C65FFF" w:rsidP="0091639B">
      <w:pPr>
        <w:numPr>
          <w:ilvl w:val="1"/>
          <w:numId w:val="2"/>
        </w:numPr>
      </w:pPr>
      <w:r>
        <w:t>Review quotes for irrigation upgrades at Suisun-Fairfield Cemetery</w:t>
      </w:r>
      <w:r w:rsidR="00FA6D2F">
        <w:t xml:space="preserve"> – </w:t>
      </w:r>
      <w:r w:rsidR="00456B90">
        <w:t xml:space="preserve">Possible </w:t>
      </w:r>
      <w:r w:rsidR="00FA6D2F">
        <w:t>Action</w:t>
      </w:r>
    </w:p>
    <w:p w14:paraId="453AD5CE" w14:textId="6CCBBE00" w:rsidR="00C65FFF" w:rsidRDefault="00C65FFF" w:rsidP="004668B5">
      <w:pPr>
        <w:numPr>
          <w:ilvl w:val="1"/>
          <w:numId w:val="2"/>
        </w:numPr>
      </w:pPr>
      <w:r>
        <w:t>Approve Appropriation Transfer from Fund Balance to Fixed Asset Account 4201-Buildings and Improvements for irrigation upgrades at Suisun-Fairfield Cemetery</w:t>
      </w:r>
      <w:r w:rsidR="004668B5">
        <w:t xml:space="preserve"> and to </w:t>
      </w:r>
      <w:r w:rsidR="00576654">
        <w:t>r</w:t>
      </w:r>
      <w:r w:rsidR="004668B5" w:rsidRPr="004668B5">
        <w:t>eclassify funds from 2140-Maintenance-Buildings and Improvements to Fixed Assets 4201-Buildings</w:t>
      </w:r>
      <w:r w:rsidR="004668B5">
        <w:t xml:space="preserve"> and</w:t>
      </w:r>
      <w:r w:rsidR="004668B5" w:rsidRPr="004668B5">
        <w:t xml:space="preserve"> Improvements</w:t>
      </w:r>
      <w:r w:rsidR="004668B5">
        <w:t xml:space="preserve"> </w:t>
      </w:r>
      <w:r>
        <w:t>–</w:t>
      </w:r>
      <w:r w:rsidR="004668B5">
        <w:t xml:space="preserve"> </w:t>
      </w:r>
      <w:r>
        <w:t>Possible Action</w:t>
      </w:r>
    </w:p>
    <w:p w14:paraId="65FBCA78" w14:textId="02A635A8" w:rsidR="00576654" w:rsidRDefault="00576654" w:rsidP="004668B5">
      <w:pPr>
        <w:numPr>
          <w:ilvl w:val="1"/>
          <w:numId w:val="2"/>
        </w:numPr>
      </w:pPr>
      <w:r>
        <w:t>Discuss Board and employee attendance at the 2025 PCA (Public Cemetery Alliance) Annual Conference in Grass Valley, CA, Thursday July 31</w:t>
      </w:r>
      <w:r w:rsidRPr="00576654">
        <w:rPr>
          <w:vertAlign w:val="superscript"/>
        </w:rPr>
        <w:t>st</w:t>
      </w:r>
      <w:r>
        <w:t xml:space="preserve"> and Friday August 1</w:t>
      </w:r>
      <w:r w:rsidRPr="00576654">
        <w:rPr>
          <w:vertAlign w:val="superscript"/>
        </w:rPr>
        <w:t>st</w:t>
      </w:r>
      <w:r>
        <w:t xml:space="preserve"> – No Action</w:t>
      </w:r>
    </w:p>
    <w:p w14:paraId="00000015" w14:textId="77777777" w:rsidR="006D3A94" w:rsidRDefault="006D3A94"/>
    <w:p w14:paraId="00000016" w14:textId="77777777" w:rsidR="006D3A94" w:rsidRPr="008228A8" w:rsidRDefault="00000000">
      <w:pPr>
        <w:pStyle w:val="Heading1"/>
        <w:numPr>
          <w:ilvl w:val="0"/>
          <w:numId w:val="2"/>
        </w:numPr>
        <w:tabs>
          <w:tab w:val="left" w:pos="489"/>
        </w:tabs>
      </w:pPr>
      <w:r>
        <w:rPr>
          <w:color w:val="0A0C16"/>
        </w:rPr>
        <w:t>Unfinished Business</w:t>
      </w:r>
    </w:p>
    <w:p w14:paraId="00000017" w14:textId="77777777" w:rsidR="006D3A94" w:rsidRDefault="00000000">
      <w:pPr>
        <w:pStyle w:val="Heading1"/>
        <w:numPr>
          <w:ilvl w:val="1"/>
          <w:numId w:val="2"/>
        </w:numPr>
        <w:tabs>
          <w:tab w:val="left" w:pos="489"/>
        </w:tabs>
        <w:rPr>
          <w:sz w:val="16"/>
          <w:szCs w:val="16"/>
        </w:rPr>
      </w:pPr>
      <w:r>
        <w:rPr>
          <w:b w:val="0"/>
          <w:color w:val="0A0C16"/>
        </w:rPr>
        <w:t xml:space="preserve">Future Projects and Development </w:t>
      </w:r>
    </w:p>
    <w:p w14:paraId="00000018" w14:textId="77777777" w:rsidR="006D3A9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9"/>
        </w:tabs>
        <w:spacing w:before="11"/>
        <w:rPr>
          <w:color w:val="0A0C16"/>
        </w:rPr>
      </w:pPr>
      <w:r>
        <w:rPr>
          <w:color w:val="0A0C16"/>
        </w:rPr>
        <w:t>One to Five Year Project Plans – Discussion/Possible Action</w:t>
      </w:r>
    </w:p>
    <w:p w14:paraId="00000019" w14:textId="77777777" w:rsidR="006D3A94" w:rsidRDefault="00000000">
      <w:pPr>
        <w:tabs>
          <w:tab w:val="left" w:pos="1209"/>
        </w:tabs>
        <w:spacing w:before="11"/>
        <w:rPr>
          <w:color w:val="0A0C16"/>
          <w:sz w:val="16"/>
          <w:szCs w:val="16"/>
        </w:rPr>
      </w:pPr>
      <w:r>
        <w:rPr>
          <w:color w:val="0A0C16"/>
          <w:sz w:val="16"/>
          <w:szCs w:val="16"/>
        </w:rPr>
        <w:t xml:space="preserve">  </w:t>
      </w:r>
    </w:p>
    <w:p w14:paraId="0000001A" w14:textId="77777777" w:rsidR="006D3A94" w:rsidRDefault="00000000">
      <w:pPr>
        <w:pStyle w:val="Heading1"/>
        <w:numPr>
          <w:ilvl w:val="0"/>
          <w:numId w:val="2"/>
        </w:numPr>
        <w:tabs>
          <w:tab w:val="left" w:pos="515"/>
          <w:tab w:val="left" w:pos="516"/>
        </w:tabs>
      </w:pPr>
      <w:r>
        <w:rPr>
          <w:color w:val="0A0C16"/>
        </w:rPr>
        <w:t>Committee Reports</w:t>
      </w:r>
    </w:p>
    <w:p w14:paraId="0000001B" w14:textId="76C2DB12" w:rsidR="006D3A94" w:rsidRDefault="00000000">
      <w:pPr>
        <w:pStyle w:val="Heading1"/>
        <w:numPr>
          <w:ilvl w:val="0"/>
          <w:numId w:val="1"/>
        </w:numPr>
        <w:tabs>
          <w:tab w:val="left" w:pos="515"/>
          <w:tab w:val="left" w:pos="516"/>
        </w:tabs>
        <w:rPr>
          <w:b w:val="0"/>
          <w:color w:val="0A0C16"/>
        </w:rPr>
      </w:pPr>
      <w:r>
        <w:rPr>
          <w:b w:val="0"/>
          <w:color w:val="0A0C16"/>
        </w:rPr>
        <w:t>Fina</w:t>
      </w:r>
      <w:r>
        <w:rPr>
          <w:b w:val="0"/>
          <w:color w:val="23262D"/>
        </w:rPr>
        <w:t>n</w:t>
      </w:r>
      <w:r>
        <w:rPr>
          <w:b w:val="0"/>
          <w:color w:val="0A0C16"/>
        </w:rPr>
        <w:t>ce Committee</w:t>
      </w:r>
      <w:r w:rsidR="0084710A">
        <w:rPr>
          <w:b w:val="0"/>
          <w:color w:val="0A0C16"/>
        </w:rPr>
        <w:t xml:space="preserve"> </w:t>
      </w:r>
      <w:r w:rsidR="00C935DA">
        <w:rPr>
          <w:b w:val="0"/>
          <w:color w:val="0A0C16"/>
        </w:rPr>
        <w:t>–</w:t>
      </w:r>
      <w:r w:rsidR="0084710A">
        <w:rPr>
          <w:b w:val="0"/>
          <w:color w:val="0A0C16"/>
        </w:rPr>
        <w:t xml:space="preserve"> Schedule</w:t>
      </w:r>
      <w:r w:rsidR="00C935DA">
        <w:rPr>
          <w:b w:val="0"/>
          <w:color w:val="0A0C16"/>
        </w:rPr>
        <w:t xml:space="preserve"> 2nd</w:t>
      </w:r>
      <w:r w:rsidR="0084710A">
        <w:rPr>
          <w:b w:val="0"/>
          <w:color w:val="0A0C16"/>
        </w:rPr>
        <w:t xml:space="preserve"> meeting to review proposed 2025-2026 Budget - No Action</w:t>
      </w:r>
      <w:r>
        <w:rPr>
          <w:b w:val="0"/>
          <w:color w:val="0A0C16"/>
        </w:rPr>
        <w:t xml:space="preserve"> </w:t>
      </w:r>
    </w:p>
    <w:p w14:paraId="0000001C" w14:textId="77777777" w:rsidR="006D3A94" w:rsidRDefault="00000000">
      <w:pPr>
        <w:pStyle w:val="Heading1"/>
        <w:numPr>
          <w:ilvl w:val="0"/>
          <w:numId w:val="1"/>
        </w:numPr>
        <w:tabs>
          <w:tab w:val="left" w:pos="515"/>
          <w:tab w:val="left" w:pos="516"/>
        </w:tabs>
        <w:rPr>
          <w:b w:val="0"/>
          <w:color w:val="0A0C16"/>
        </w:rPr>
      </w:pPr>
      <w:r>
        <w:rPr>
          <w:b w:val="0"/>
          <w:color w:val="0A0C16"/>
        </w:rPr>
        <w:t>Building and Projects Committee</w:t>
      </w:r>
    </w:p>
    <w:p w14:paraId="0000001D" w14:textId="77777777" w:rsidR="006D3A94" w:rsidRDefault="006D3A9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6"/>
          <w:szCs w:val="16"/>
        </w:rPr>
      </w:pPr>
    </w:p>
    <w:p w14:paraId="0000001E" w14:textId="6C7C7FDA" w:rsidR="006D3A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04" w:hanging="360"/>
        <w:rPr>
          <w:b/>
          <w:color w:val="000000"/>
        </w:rPr>
      </w:pPr>
      <w:r>
        <w:rPr>
          <w:b/>
          <w:color w:val="000000"/>
        </w:rPr>
        <w:t>Staff Reports</w:t>
      </w:r>
      <w:r w:rsidR="0084710A">
        <w:rPr>
          <w:b/>
          <w:color w:val="000000"/>
        </w:rPr>
        <w:t xml:space="preserve"> </w:t>
      </w:r>
    </w:p>
    <w:p w14:paraId="0000001F" w14:textId="77777777" w:rsidR="006D3A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04" w:hanging="360"/>
        <w:rPr>
          <w:b/>
          <w:color w:val="000000"/>
        </w:rPr>
      </w:pPr>
      <w:r>
        <w:rPr>
          <w:b/>
          <w:color w:val="000000"/>
        </w:rPr>
        <w:t>Trustee Report</w:t>
      </w:r>
    </w:p>
    <w:p w14:paraId="00000020" w14:textId="77777777" w:rsidR="006D3A9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04" w:hanging="360"/>
        <w:rPr>
          <w:b/>
          <w:color w:val="000000"/>
        </w:rPr>
      </w:pPr>
      <w:r>
        <w:rPr>
          <w:b/>
          <w:color w:val="000000"/>
        </w:rPr>
        <w:t xml:space="preserve">Adjournment </w:t>
      </w:r>
    </w:p>
    <w:p w14:paraId="00000021" w14:textId="4FD52824" w:rsidR="006D3A9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Next Meeting</w:t>
      </w:r>
      <w:proofErr w:type="gramStart"/>
      <w:r>
        <w:rPr>
          <w:b/>
          <w:color w:val="000000"/>
          <w:u w:val="single"/>
        </w:rPr>
        <w:t xml:space="preserve">:  </w:t>
      </w:r>
      <w:r w:rsidR="006B24E8">
        <w:rPr>
          <w:b/>
          <w:color w:val="000000"/>
          <w:u w:val="single"/>
        </w:rPr>
        <w:t>June</w:t>
      </w:r>
      <w:proofErr w:type="gramEnd"/>
      <w:r w:rsidR="006B24E8">
        <w:rPr>
          <w:b/>
          <w:color w:val="000000"/>
          <w:u w:val="single"/>
        </w:rPr>
        <w:t xml:space="preserve"> 9</w:t>
      </w:r>
      <w:r>
        <w:rPr>
          <w:b/>
          <w:color w:val="000000"/>
          <w:u w:val="single"/>
        </w:rPr>
        <w:t xml:space="preserve">, </w:t>
      </w:r>
      <w:proofErr w:type="gramStart"/>
      <w:r>
        <w:rPr>
          <w:b/>
          <w:color w:val="000000"/>
          <w:u w:val="single"/>
        </w:rPr>
        <w:t>2025</w:t>
      </w:r>
      <w:proofErr w:type="gramEnd"/>
      <w:r>
        <w:rPr>
          <w:b/>
          <w:color w:val="000000"/>
          <w:u w:val="single"/>
        </w:rPr>
        <w:t xml:space="preserve"> at Rockville Cemetery</w:t>
      </w:r>
    </w:p>
    <w:p w14:paraId="00000022" w14:textId="77777777" w:rsidR="006D3A94" w:rsidRDefault="00000000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In compliance with the Americans with Disabilities Act, </w:t>
      </w:r>
      <w:proofErr w:type="gramStart"/>
      <w:r>
        <w:rPr>
          <w:sz w:val="18"/>
          <w:szCs w:val="18"/>
          <w:u w:val="single"/>
        </w:rPr>
        <w:t>If</w:t>
      </w:r>
      <w:proofErr w:type="gramEnd"/>
      <w:r>
        <w:rPr>
          <w:sz w:val="18"/>
          <w:szCs w:val="18"/>
          <w:u w:val="single"/>
        </w:rPr>
        <w:t xml:space="preserve"> you need special assistance in this meeting, please contact the General Manager at (707) 864-2421 or </w:t>
      </w:r>
      <w:hyperlink r:id="rId6">
        <w:r w:rsidR="006D3A94">
          <w:rPr>
            <w:color w:val="0000FF"/>
            <w:sz w:val="18"/>
            <w:szCs w:val="18"/>
            <w:u w:val="single"/>
          </w:rPr>
          <w:t>admin@solanocemeteries.us</w:t>
        </w:r>
      </w:hyperlink>
      <w:r>
        <w:rPr>
          <w:sz w:val="18"/>
          <w:szCs w:val="18"/>
          <w:u w:val="single"/>
        </w:rPr>
        <w:t xml:space="preserve">.  Notification </w:t>
      </w:r>
      <w:proofErr w:type="gramStart"/>
      <w:r>
        <w:rPr>
          <w:sz w:val="18"/>
          <w:szCs w:val="18"/>
          <w:u w:val="single"/>
        </w:rPr>
        <w:t>48-hours</w:t>
      </w:r>
      <w:proofErr w:type="gramEnd"/>
      <w:r>
        <w:rPr>
          <w:sz w:val="18"/>
          <w:szCs w:val="18"/>
          <w:u w:val="single"/>
        </w:rPr>
        <w:t xml:space="preserve"> prior to the meeting will generally enable District staff to make reasonable arrangements to ensure accessibility. (CFR 35.102 - 35.104, ADA Title II)</w:t>
      </w:r>
    </w:p>
    <w:p w14:paraId="00000023" w14:textId="77777777" w:rsidR="006D3A94" w:rsidRDefault="006D3A94">
      <w:pPr>
        <w:jc w:val="center"/>
        <w:rPr>
          <w:sz w:val="18"/>
          <w:szCs w:val="18"/>
          <w:u w:val="single"/>
        </w:rPr>
      </w:pPr>
    </w:p>
    <w:p w14:paraId="00000024" w14:textId="77777777" w:rsidR="006D3A94" w:rsidRDefault="00000000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All Supporting documentation is available for public review at the Solano Cemetery District Office located at 4255 Suisun Valley Road Fairfield, CA 94534 during regular business hours, 7:30 a.m. – 4:00 p.m., Monday through Friday.  Agenda is available online at www.solanocemeteries.us.</w:t>
      </w:r>
    </w:p>
    <w:sectPr w:rsidR="006D3A94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4736"/>
    <w:multiLevelType w:val="multilevel"/>
    <w:tmpl w:val="63AC327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D7C41"/>
    <w:multiLevelType w:val="multilevel"/>
    <w:tmpl w:val="21785304"/>
    <w:lvl w:ilvl="0">
      <w:start w:val="1"/>
      <w:numFmt w:val="decimal"/>
      <w:lvlText w:val="%1."/>
      <w:lvlJc w:val="left"/>
      <w:pPr>
        <w:ind w:left="501" w:hanging="361"/>
      </w:pPr>
      <w:rPr>
        <w:rFonts w:ascii="Arial" w:eastAsia="Arial" w:hAnsi="Arial" w:cs="Arial"/>
        <w:b/>
        <w:color w:val="0A0C16"/>
        <w:sz w:val="22"/>
        <w:szCs w:val="22"/>
      </w:rPr>
    </w:lvl>
    <w:lvl w:ilvl="1">
      <w:start w:val="1"/>
      <w:numFmt w:val="upperLetter"/>
      <w:lvlText w:val="%2."/>
      <w:lvlJc w:val="left"/>
      <w:pPr>
        <w:ind w:left="1218" w:hanging="361"/>
      </w:pPr>
      <w:rPr>
        <w:rFonts w:ascii="Arial" w:eastAsia="Arial" w:hAnsi="Arial" w:cs="Arial"/>
        <w:b/>
        <w:color w:val="0A0C16"/>
        <w:sz w:val="21"/>
        <w:szCs w:val="21"/>
      </w:rPr>
    </w:lvl>
    <w:lvl w:ilvl="2">
      <w:start w:val="1"/>
      <w:numFmt w:val="decimal"/>
      <w:lvlText w:val="%3."/>
      <w:lvlJc w:val="left"/>
      <w:pPr>
        <w:ind w:left="1514" w:hanging="310"/>
      </w:pPr>
      <w:rPr>
        <w:rFonts w:ascii="Arial" w:eastAsia="Arial" w:hAnsi="Arial" w:cs="Arial"/>
        <w:color w:val="0A0C16"/>
        <w:sz w:val="21"/>
        <w:szCs w:val="21"/>
      </w:rPr>
    </w:lvl>
    <w:lvl w:ilvl="3">
      <w:numFmt w:val="bullet"/>
      <w:lvlText w:val="•"/>
      <w:lvlJc w:val="left"/>
      <w:pPr>
        <w:ind w:left="1220" w:hanging="310"/>
      </w:pPr>
    </w:lvl>
    <w:lvl w:ilvl="4">
      <w:numFmt w:val="bullet"/>
      <w:lvlText w:val="•"/>
      <w:lvlJc w:val="left"/>
      <w:pPr>
        <w:ind w:left="1520" w:hanging="310"/>
      </w:pPr>
    </w:lvl>
    <w:lvl w:ilvl="5">
      <w:numFmt w:val="bullet"/>
      <w:lvlText w:val="•"/>
      <w:lvlJc w:val="left"/>
      <w:pPr>
        <w:ind w:left="1754" w:hanging="310"/>
      </w:pPr>
    </w:lvl>
    <w:lvl w:ilvl="6">
      <w:numFmt w:val="bullet"/>
      <w:lvlText w:val="•"/>
      <w:lvlJc w:val="left"/>
      <w:pPr>
        <w:ind w:left="1988" w:hanging="310"/>
      </w:pPr>
    </w:lvl>
    <w:lvl w:ilvl="7">
      <w:numFmt w:val="bullet"/>
      <w:lvlText w:val="•"/>
      <w:lvlJc w:val="left"/>
      <w:pPr>
        <w:ind w:left="2222" w:hanging="310"/>
      </w:pPr>
    </w:lvl>
    <w:lvl w:ilvl="8">
      <w:numFmt w:val="bullet"/>
      <w:lvlText w:val="•"/>
      <w:lvlJc w:val="left"/>
      <w:pPr>
        <w:ind w:left="2456" w:hanging="310"/>
      </w:pPr>
    </w:lvl>
  </w:abstractNum>
  <w:num w:numId="1" w16cid:durableId="1604722652">
    <w:abstractNumId w:val="0"/>
  </w:num>
  <w:num w:numId="2" w16cid:durableId="1258563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94"/>
    <w:rsid w:val="000A06B7"/>
    <w:rsid w:val="000D598C"/>
    <w:rsid w:val="000F6FAA"/>
    <w:rsid w:val="00151E63"/>
    <w:rsid w:val="00186EA9"/>
    <w:rsid w:val="001B5600"/>
    <w:rsid w:val="00242BDD"/>
    <w:rsid w:val="002C6BAA"/>
    <w:rsid w:val="003A3A55"/>
    <w:rsid w:val="003B0DB1"/>
    <w:rsid w:val="00407FED"/>
    <w:rsid w:val="004518C3"/>
    <w:rsid w:val="00456B90"/>
    <w:rsid w:val="004668B5"/>
    <w:rsid w:val="0050482D"/>
    <w:rsid w:val="00576654"/>
    <w:rsid w:val="005E72A4"/>
    <w:rsid w:val="0063652E"/>
    <w:rsid w:val="00637F1D"/>
    <w:rsid w:val="00695B4B"/>
    <w:rsid w:val="006B24E8"/>
    <w:rsid w:val="006D3A94"/>
    <w:rsid w:val="006D5FC2"/>
    <w:rsid w:val="007252A6"/>
    <w:rsid w:val="00726CB2"/>
    <w:rsid w:val="007905FA"/>
    <w:rsid w:val="00812869"/>
    <w:rsid w:val="008228A8"/>
    <w:rsid w:val="0084710A"/>
    <w:rsid w:val="00851E14"/>
    <w:rsid w:val="00880076"/>
    <w:rsid w:val="008946F9"/>
    <w:rsid w:val="008A2A3E"/>
    <w:rsid w:val="008C6286"/>
    <w:rsid w:val="008E47E8"/>
    <w:rsid w:val="0091639B"/>
    <w:rsid w:val="00A035AD"/>
    <w:rsid w:val="00A42B13"/>
    <w:rsid w:val="00A549CA"/>
    <w:rsid w:val="00B24969"/>
    <w:rsid w:val="00B81CEA"/>
    <w:rsid w:val="00BE337F"/>
    <w:rsid w:val="00C65FFF"/>
    <w:rsid w:val="00C935DA"/>
    <w:rsid w:val="00E853C5"/>
    <w:rsid w:val="00E9059A"/>
    <w:rsid w:val="00EB380B"/>
    <w:rsid w:val="00EE06AE"/>
    <w:rsid w:val="00EE27F3"/>
    <w:rsid w:val="00EF480F"/>
    <w:rsid w:val="00EF5FF7"/>
    <w:rsid w:val="00F0787F"/>
    <w:rsid w:val="00F47756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E2B4"/>
  <w15:docId w15:val="{B0E78CF1-1A63-4CC8-B1A3-5500AC9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95" w:hanging="353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next w:val="Normal"/>
    <w:uiPriority w:val="1"/>
    <w:qFormat/>
    <w:pPr>
      <w:ind w:left="495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24D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4F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solanocemeteries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GMJEOj9ZPRk4ibCugIj7VR0gw==">CgMxLjA4AHIhMTB6UzZUbUdzY3Qzd2V6LVdGbm1jRlNncExCUEZwSmYz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Admin Rockville</cp:lastModifiedBy>
  <cp:revision>8</cp:revision>
  <cp:lastPrinted>2025-05-08T18:45:00Z</cp:lastPrinted>
  <dcterms:created xsi:type="dcterms:W3CDTF">2025-05-06T21:16:00Z</dcterms:created>
  <dcterms:modified xsi:type="dcterms:W3CDTF">2025-05-08T18:47:00Z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2018-06-15T00:00:00Z</vt:filetime>
  </property>
</Properties>
</file>